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765" w:rsidRDefault="006F2765" w:rsidP="00586ED9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  <w:t>Что такое «налог на профессиональный доход»</w:t>
      </w:r>
    </w:p>
    <w:p w:rsidR="000B05F8" w:rsidRPr="006F2765" w:rsidRDefault="000B05F8" w:rsidP="00586ED9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</w:pPr>
      <w:bookmarkStart w:id="0" w:name="_GoBack"/>
      <w:bookmarkEnd w:id="0"/>
    </w:p>
    <w:p w:rsidR="006F2765" w:rsidRPr="006F2765" w:rsidRDefault="006F2765" w:rsidP="006F2765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 xml:space="preserve">Налог на профессиональный доход — это специальный налоговый режим для </w:t>
      </w:r>
      <w:proofErr w:type="spellStart"/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самозанятых</w:t>
      </w:r>
      <w:proofErr w:type="spellEnd"/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 xml:space="preserve"> граждан, который можно применять с 2019 года. Действовать этот режим будет в течение 10 лет.</w:t>
      </w:r>
    </w:p>
    <w:p w:rsidR="006F2765" w:rsidRPr="006F2765" w:rsidRDefault="006F2765" w:rsidP="006F2765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Эксперимент по установлению специального налогового режима проводится на всей территории РФ.</w:t>
      </w:r>
    </w:p>
    <w:p w:rsidR="006F2765" w:rsidRPr="006F2765" w:rsidRDefault="006F2765" w:rsidP="006F2765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Переход на специальный налоговый режим осуществляется добровольно. У налогоплательщиков, которые не перейдут на этот налоговый режим, остается обязанность платить налоги с учетом других систем налогообложения, которые они применяют в обычном порядке.</w:t>
      </w:r>
    </w:p>
    <w:p w:rsidR="006F2765" w:rsidRPr="006F2765" w:rsidRDefault="006F2765" w:rsidP="006F2765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Физические лица и индивидуальные предприниматели, перешедшие на специальный налоговый режим (</w:t>
      </w:r>
      <w:proofErr w:type="spellStart"/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самозанятые</w:t>
      </w:r>
      <w:proofErr w:type="spellEnd"/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), могут платить с доходов от самостоятельной деятельности налог по льготной ставке — 4 или 6%. Это позволяет легально вести бизнес и получать доход от подработок без рисков получения штрафа за незаконную предпринимательскую деятельность.</w:t>
      </w:r>
    </w:p>
    <w:p w:rsidR="006F2765" w:rsidRPr="006F2765" w:rsidRDefault="006F2765" w:rsidP="006F2765">
      <w:pPr>
        <w:shd w:val="clear" w:color="auto" w:fill="FFFFFF"/>
        <w:spacing w:after="0" w:line="0" w:lineRule="auto"/>
        <w:rPr>
          <w:rFonts w:ascii="Arial" w:eastAsia="Times New Roman" w:hAnsi="Arial" w:cs="Arial"/>
          <w:color w:val="405965"/>
          <w:sz w:val="2"/>
          <w:szCs w:val="2"/>
          <w:lang w:eastAsia="ru-RU"/>
        </w:rPr>
      </w:pPr>
    </w:p>
    <w:p w:rsidR="006F2765" w:rsidRPr="006F2765" w:rsidRDefault="006F2765" w:rsidP="006F276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Нет отчетов</w:t>
      </w: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и деклараций</w:t>
      </w:r>
    </w:p>
    <w:p w:rsidR="006F2765" w:rsidRPr="006F2765" w:rsidRDefault="006F2765" w:rsidP="006F2765">
      <w:pPr>
        <w:shd w:val="clear" w:color="auto" w:fill="FFFFFF"/>
        <w:spacing w:before="225" w:line="240" w:lineRule="auto"/>
        <w:jc w:val="center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Декларацию представлять не нужно. Учет доходов ведется автоматически в мобильном приложении.</w:t>
      </w:r>
    </w:p>
    <w:p w:rsidR="006F2765" w:rsidRPr="006F2765" w:rsidRDefault="006F2765" w:rsidP="006F276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Чек формируется</w:t>
      </w: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в приложении</w:t>
      </w:r>
    </w:p>
    <w:p w:rsidR="006F2765" w:rsidRPr="006F2765" w:rsidRDefault="006F2765" w:rsidP="006F2765">
      <w:pPr>
        <w:shd w:val="clear" w:color="auto" w:fill="FFFFFF"/>
        <w:spacing w:before="225" w:line="240" w:lineRule="auto"/>
        <w:jc w:val="center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Не надо покупать ККТ. Чек можно сформировать в мобильном приложении «Мой налог».</w:t>
      </w:r>
    </w:p>
    <w:p w:rsidR="006F2765" w:rsidRPr="006F2765" w:rsidRDefault="006F2765" w:rsidP="006F276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Можно не платить</w:t>
      </w: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страховые взносы</w:t>
      </w:r>
    </w:p>
    <w:p w:rsidR="006F2765" w:rsidRPr="006F2765" w:rsidRDefault="006F2765" w:rsidP="006F2765">
      <w:pPr>
        <w:shd w:val="clear" w:color="auto" w:fill="FFFFFF"/>
        <w:spacing w:before="225" w:line="240" w:lineRule="auto"/>
        <w:jc w:val="center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Отсутствует обязанность по уплате фиксированных взносов на пенсионное страхование. Пенсионное страхование осуществляется в добровольном порядке.</w:t>
      </w:r>
    </w:p>
    <w:p w:rsidR="006F2765" w:rsidRPr="006F2765" w:rsidRDefault="006F2765" w:rsidP="006F2765">
      <w:pPr>
        <w:shd w:val="clear" w:color="auto" w:fill="FFFFFF"/>
        <w:spacing w:after="0" w:line="0" w:lineRule="auto"/>
        <w:rPr>
          <w:rFonts w:ascii="Arial" w:eastAsia="Times New Roman" w:hAnsi="Arial" w:cs="Arial"/>
          <w:color w:val="405965"/>
          <w:sz w:val="2"/>
          <w:szCs w:val="2"/>
          <w:lang w:eastAsia="ru-RU"/>
        </w:rPr>
      </w:pPr>
    </w:p>
    <w:p w:rsidR="006F2765" w:rsidRPr="006F2765" w:rsidRDefault="006F2765" w:rsidP="006F276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Легальная работа</w:t>
      </w: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без статуса ИП</w:t>
      </w:r>
    </w:p>
    <w:p w:rsidR="006F2765" w:rsidRPr="006F2765" w:rsidRDefault="006F2765" w:rsidP="006F2765">
      <w:pPr>
        <w:shd w:val="clear" w:color="auto" w:fill="FFFFFF"/>
        <w:spacing w:before="225" w:line="240" w:lineRule="auto"/>
        <w:jc w:val="center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Можно работать без регистрации в качестве ИП. Доход подтверждается справкой из приложения.</w:t>
      </w:r>
    </w:p>
    <w:p w:rsidR="006F2765" w:rsidRPr="006F2765" w:rsidRDefault="006F2765" w:rsidP="006F276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Предоставляется</w:t>
      </w: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налоговый вычет</w:t>
      </w:r>
    </w:p>
    <w:p w:rsidR="006F2765" w:rsidRPr="006F2765" w:rsidRDefault="006F2765" w:rsidP="006F2765">
      <w:pPr>
        <w:shd w:val="clear" w:color="auto" w:fill="FFFFFF"/>
        <w:spacing w:before="225" w:line="240" w:lineRule="auto"/>
        <w:jc w:val="center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Сумма вычета — 10 000 рублей.</w:t>
      </w: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br/>
        <w:t>Ставка 4% уменьшается до 3%,</w:t>
      </w: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br/>
        <w:t>ставка 6% уменьшается до 4%.</w:t>
      </w: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br/>
        <w:t>Расчет автоматический.</w:t>
      </w:r>
    </w:p>
    <w:p w:rsidR="006F2765" w:rsidRPr="006F2765" w:rsidRDefault="006F2765" w:rsidP="006F276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Не нужно считать</w:t>
      </w: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налог к уплате</w:t>
      </w:r>
    </w:p>
    <w:p w:rsidR="006F2765" w:rsidRPr="006F2765" w:rsidRDefault="006F2765" w:rsidP="006F2765">
      <w:pPr>
        <w:shd w:val="clear" w:color="auto" w:fill="FFFFFF"/>
        <w:spacing w:before="225" w:line="240" w:lineRule="auto"/>
        <w:jc w:val="center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lastRenderedPageBreak/>
        <w:t>Налог начисляется автоматически в приложении.</w:t>
      </w: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br/>
        <w:t>Уплата — не позднее 28 числа следующего месяца.</w:t>
      </w:r>
    </w:p>
    <w:p w:rsidR="006F2765" w:rsidRPr="006F2765" w:rsidRDefault="006F2765" w:rsidP="006F2765">
      <w:pPr>
        <w:shd w:val="clear" w:color="auto" w:fill="FFFFFF"/>
        <w:spacing w:after="0" w:line="0" w:lineRule="auto"/>
        <w:rPr>
          <w:rFonts w:ascii="Arial" w:eastAsia="Times New Roman" w:hAnsi="Arial" w:cs="Arial"/>
          <w:color w:val="405965"/>
          <w:sz w:val="2"/>
          <w:szCs w:val="2"/>
          <w:lang w:eastAsia="ru-RU"/>
        </w:rPr>
      </w:pPr>
    </w:p>
    <w:p w:rsidR="006F2765" w:rsidRPr="006F2765" w:rsidRDefault="006F2765" w:rsidP="006F276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Выгодные</w:t>
      </w: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налоговые ставки</w:t>
      </w:r>
    </w:p>
    <w:p w:rsidR="006F2765" w:rsidRPr="006F2765" w:rsidRDefault="006F2765" w:rsidP="006F2765">
      <w:pPr>
        <w:shd w:val="clear" w:color="auto" w:fill="FFFFFF"/>
        <w:spacing w:before="225" w:line="240" w:lineRule="auto"/>
        <w:jc w:val="center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4% — с доходов от физических лиц.</w:t>
      </w: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br/>
        <w:t>6% — с доходов от юридических лиц и ИП. Других обязательных платежей нет.</w:t>
      </w:r>
    </w:p>
    <w:p w:rsidR="006F2765" w:rsidRPr="006F2765" w:rsidRDefault="006F2765" w:rsidP="006F276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Простая регистрация</w:t>
      </w: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через интернет</w:t>
      </w:r>
    </w:p>
    <w:p w:rsidR="006F2765" w:rsidRPr="006F2765" w:rsidRDefault="006F2765" w:rsidP="006F2765">
      <w:pPr>
        <w:shd w:val="clear" w:color="auto" w:fill="FFFFFF"/>
        <w:spacing w:before="225" w:line="240" w:lineRule="auto"/>
        <w:jc w:val="center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 xml:space="preserve">Регистрация без визита в инспекцию: в мобильном приложении, на сайте ФНС России, через банк или портал </w:t>
      </w:r>
      <w:proofErr w:type="spellStart"/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Госуслуг</w:t>
      </w:r>
      <w:proofErr w:type="spellEnd"/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.</w:t>
      </w:r>
    </w:p>
    <w:p w:rsidR="006F2765" w:rsidRPr="006F2765" w:rsidRDefault="006F2765" w:rsidP="006F2765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Совмещение с работой</w:t>
      </w:r>
      <w:r w:rsidRPr="006F2765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по трудовому договору</w:t>
      </w:r>
    </w:p>
    <w:p w:rsidR="006F2765" w:rsidRPr="006F2765" w:rsidRDefault="006F2765" w:rsidP="006F2765">
      <w:pPr>
        <w:shd w:val="clear" w:color="auto" w:fill="FFFFFF"/>
        <w:spacing w:before="225" w:line="240" w:lineRule="auto"/>
        <w:jc w:val="center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Зарплата не учитывается</w:t>
      </w: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br/>
        <w:t>при расчете налога.</w:t>
      </w:r>
      <w:r w:rsidRPr="006F2765">
        <w:rPr>
          <w:rFonts w:ascii="Arial" w:eastAsia="Times New Roman" w:hAnsi="Arial" w:cs="Arial"/>
          <w:color w:val="405965"/>
          <w:sz w:val="21"/>
          <w:szCs w:val="21"/>
          <w:lang w:eastAsia="ru-RU"/>
        </w:rPr>
        <w:br/>
        <w:t>Трудовой стаж по месту работы не прерывается.</w:t>
      </w:r>
    </w:p>
    <w:p w:rsidR="006F2765" w:rsidRPr="006F2765" w:rsidRDefault="006F2765" w:rsidP="006F2765">
      <w:pPr>
        <w:shd w:val="clear" w:color="auto" w:fill="FFFFFF"/>
        <w:spacing w:line="0" w:lineRule="auto"/>
        <w:rPr>
          <w:rFonts w:ascii="Arial" w:eastAsia="Times New Roman" w:hAnsi="Arial" w:cs="Arial"/>
          <w:color w:val="405965"/>
          <w:sz w:val="2"/>
          <w:szCs w:val="2"/>
          <w:lang w:eastAsia="ru-RU"/>
        </w:rPr>
      </w:pPr>
    </w:p>
    <w:p w:rsidR="006F2765" w:rsidRPr="006F2765" w:rsidRDefault="006F2765" w:rsidP="006F2765">
      <w:pPr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  <w:t>Кому подходит этот налоговый режим</w:t>
      </w:r>
    </w:p>
    <w:p w:rsidR="006F2765" w:rsidRPr="006F2765" w:rsidRDefault="006F2765" w:rsidP="006F2765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 налоговый режим могут применять физлица и индивидуальные предприниматели (</w:t>
      </w:r>
      <w:proofErr w:type="spellStart"/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самозанятые</w:t>
      </w:r>
      <w:proofErr w:type="spellEnd"/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), у которых одновременно соблюдаются следующие условия.</w:t>
      </w:r>
    </w:p>
    <w:p w:rsidR="006F2765" w:rsidRPr="006F2765" w:rsidRDefault="006F2765" w:rsidP="006F2765">
      <w:pPr>
        <w:numPr>
          <w:ilvl w:val="0"/>
          <w:numId w:val="1"/>
        </w:num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получают доход от самостоятельного ведения деятельности или использования имущества.</w:t>
      </w:r>
    </w:p>
    <w:p w:rsidR="006F2765" w:rsidRPr="006F2765" w:rsidRDefault="006F2765" w:rsidP="006F2765">
      <w:pPr>
        <w:numPr>
          <w:ilvl w:val="0"/>
          <w:numId w:val="1"/>
        </w:num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ведении этой деятельности не имеют работодателя, с которым заключен трудовой договор.</w:t>
      </w:r>
    </w:p>
    <w:p w:rsidR="006F2765" w:rsidRPr="006F2765" w:rsidRDefault="006F2765" w:rsidP="006F2765">
      <w:pPr>
        <w:numPr>
          <w:ilvl w:val="0"/>
          <w:numId w:val="1"/>
        </w:num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привлекают для этой деятельности наемных работников по трудовым договорам.</w:t>
      </w:r>
    </w:p>
    <w:p w:rsidR="006F2765" w:rsidRPr="006F2765" w:rsidRDefault="006F2765" w:rsidP="006F2765">
      <w:pPr>
        <w:numPr>
          <w:ilvl w:val="0"/>
          <w:numId w:val="1"/>
        </w:num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деятельности, условия ее осуществления или сумма дохода не попадают в перечень исключений, указанных в статьях 4 и 6 Федерального закона от 27.11.2018 № 422-ФЗ.</w:t>
      </w:r>
    </w:p>
    <w:p w:rsidR="006F2765" w:rsidRPr="006F2765" w:rsidRDefault="006F2765" w:rsidP="006F2765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несколько примеров, когда налогоплательщикам (</w:t>
      </w:r>
      <w:proofErr w:type="spellStart"/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самозанятым</w:t>
      </w:r>
      <w:proofErr w:type="spellEnd"/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подойдет специальный налоговый режим.</w:t>
      </w:r>
    </w:p>
    <w:p w:rsidR="006F2765" w:rsidRPr="006F2765" w:rsidRDefault="006F2765" w:rsidP="006F2765">
      <w:pPr>
        <w:spacing w:after="0" w:line="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FDB948" wp14:editId="1907C125">
            <wp:extent cx="4762500" cy="1905000"/>
            <wp:effectExtent l="0" t="0" r="0" b="0"/>
            <wp:docPr id="3" name="Рисунок 3" descr="https://npd.nalog.ru/images/npd/npd-pic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npd.nalog.ru/images/npd/npd-pic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Удаленная работа через электронные площадки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CB9CC1C" wp14:editId="2DC87E5C">
            <wp:extent cx="4762500" cy="1905000"/>
            <wp:effectExtent l="0" t="0" r="0" b="0"/>
            <wp:docPr id="4" name="Рисунок 4" descr="https://npd.nalog.ru/images/npd/npd-pic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npd.nalog.ru/images/npd/npd-pic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Оказание косметических услуг на дому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D8168E" wp14:editId="10F408DA">
            <wp:extent cx="4762500" cy="1905000"/>
            <wp:effectExtent l="0" t="0" r="0" b="0"/>
            <wp:docPr id="5" name="Рисунок 5" descr="https://npd.nalog.ru/images/npd/npd-pic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npd.nalog.ru/images/npd/npd-pic-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Сдача квартиры в аренду посуточно или на долгий срок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E60AE6" wp14:editId="0F0E007E">
            <wp:extent cx="4762500" cy="1905000"/>
            <wp:effectExtent l="0" t="0" r="0" b="0"/>
            <wp:docPr id="6" name="Рисунок 6" descr="https://npd.nalog.ru/images/npd/npd-pic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npd.nalog.ru/images/npd/npd-pic-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Услуги по перевозке пассажиров и грузов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3CCDB4" wp14:editId="6C5A7116">
            <wp:extent cx="4762500" cy="1905000"/>
            <wp:effectExtent l="0" t="0" r="0" b="0"/>
            <wp:docPr id="7" name="Рисунок 7" descr="https://npd.nalog.ru/images/npd/npd-pic-0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npd.nalog.ru/images/npd/npd-pic-05(1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Продажа продукции собственного производства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DAC5C6B" wp14:editId="54C8F4D7">
            <wp:extent cx="4762500" cy="1905000"/>
            <wp:effectExtent l="0" t="0" r="0" b="0"/>
            <wp:docPr id="8" name="Рисунок 8" descr="https://npd.nalog.ru/images/npd/npd-pic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npd.nalog.ru/images/npd/npd-pic-0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Фото- и видеосъемка на заказ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62402D" wp14:editId="4C46C2AE">
            <wp:extent cx="4762500" cy="1905000"/>
            <wp:effectExtent l="0" t="0" r="0" b="0"/>
            <wp:docPr id="9" name="Рисунок 9" descr="https://npd.nalog.ru/images/npd/npd-pic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npd.nalog.ru/images/npd/npd-pic-0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Проведение мероприятий и праздников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44C6E0" wp14:editId="14AD4E9B">
            <wp:extent cx="4762500" cy="1905000"/>
            <wp:effectExtent l="0" t="0" r="0" b="0"/>
            <wp:docPr id="10" name="Рисунок 10" descr="https://npd.nalog.ru/images/npd/npd-pic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npd.nalog.ru/images/npd/npd-pic-0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Юридические консультации и ведение бухгалтерии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8E78FC" wp14:editId="12A5591F">
            <wp:extent cx="4762500" cy="1905000"/>
            <wp:effectExtent l="0" t="0" r="0" b="0"/>
            <wp:docPr id="11" name="Рисунок 11" descr="https://npd.nalog.ru/images/npd/npd-pic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npd.nalog.ru/images/npd/npd-pic-0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Строительные работы и ремонт помещений</w:t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Налог на профессиональный доход можно платить и при осуществлении других видов деятельности, если соблюдаются все условия, предусмотренные Федеральным законом от 27.11.2018 № 422-ФЗ.</w:t>
      </w:r>
    </w:p>
    <w:p w:rsidR="006F2765" w:rsidRPr="006F2765" w:rsidRDefault="006F2765" w:rsidP="006F2765">
      <w:pPr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  <w:t>Ограничение по сумме дохода</w:t>
      </w:r>
    </w:p>
    <w:p w:rsidR="006F2765" w:rsidRPr="006F2765" w:rsidRDefault="006F2765" w:rsidP="006F2765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профессиональный доход можно платить, только пока сумма дохода нарастающим итогом в течение года не превысит</w:t>
      </w:r>
    </w:p>
    <w:p w:rsidR="006F2765" w:rsidRPr="006F2765" w:rsidRDefault="006F2765" w:rsidP="006F2765">
      <w:pPr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05CAA"/>
          <w:kern w:val="36"/>
          <w:sz w:val="51"/>
          <w:szCs w:val="51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005CAA"/>
          <w:kern w:val="36"/>
          <w:sz w:val="51"/>
          <w:szCs w:val="51"/>
          <w:lang w:eastAsia="ru-RU"/>
        </w:rPr>
        <w:t>2,4 млн рублей.</w:t>
      </w:r>
    </w:p>
    <w:p w:rsidR="006F2765" w:rsidRPr="006F2765" w:rsidRDefault="006F2765" w:rsidP="006F2765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Ограничений по сумме месячного дохода нет. Сумма дохода контролируется в приложении «Мой налог». После того, как доход превысит указанный лимит, налогоплательщик должен будет платить налоги, предусмотренные другими системами налогообложения.</w:t>
      </w:r>
    </w:p>
    <w:p w:rsidR="006F2765" w:rsidRPr="006F2765" w:rsidRDefault="006F2765" w:rsidP="006F2765">
      <w:pPr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  <w:t>Налоговые ставки</w:t>
      </w:r>
    </w:p>
    <w:p w:rsidR="006F2765" w:rsidRPr="006F2765" w:rsidRDefault="006F2765" w:rsidP="006F2765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ставки зависят от источника дохода налогоплательщика.</w:t>
      </w:r>
    </w:p>
    <w:p w:rsidR="006F2765" w:rsidRPr="006F2765" w:rsidRDefault="006F2765" w:rsidP="006F2765">
      <w:pPr>
        <w:shd w:val="clear" w:color="auto" w:fill="FFA500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aps/>
          <w:color w:val="EEEEEE"/>
          <w:kern w:val="36"/>
          <w:sz w:val="105"/>
          <w:szCs w:val="105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EEEEEE"/>
          <w:kern w:val="36"/>
          <w:sz w:val="105"/>
          <w:szCs w:val="105"/>
          <w:lang w:eastAsia="ru-RU"/>
        </w:rPr>
        <w:t>4%</w:t>
      </w:r>
    </w:p>
    <w:p w:rsidR="006F2765" w:rsidRPr="006F2765" w:rsidRDefault="006F2765" w:rsidP="006F2765">
      <w:pPr>
        <w:shd w:val="clear" w:color="auto" w:fill="FFA500"/>
        <w:spacing w:after="0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при расчетах с физическими лицами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Ставка 4% используется, если доход за товар, работы или услуги поступил от физического лица.</w:t>
      </w:r>
    </w:p>
    <w:p w:rsidR="006F2765" w:rsidRPr="006F2765" w:rsidRDefault="006F2765" w:rsidP="006F2765">
      <w:pPr>
        <w:shd w:val="clear" w:color="auto" w:fill="00B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aps/>
          <w:color w:val="EEEEEE"/>
          <w:kern w:val="36"/>
          <w:sz w:val="105"/>
          <w:szCs w:val="105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EEEEEE"/>
          <w:kern w:val="36"/>
          <w:sz w:val="105"/>
          <w:szCs w:val="105"/>
          <w:lang w:eastAsia="ru-RU"/>
        </w:rPr>
        <w:t>6%</w:t>
      </w:r>
    </w:p>
    <w:p w:rsidR="006F2765" w:rsidRPr="006F2765" w:rsidRDefault="006F2765" w:rsidP="006F2765">
      <w:pPr>
        <w:shd w:val="clear" w:color="auto" w:fill="00BFFF"/>
        <w:spacing w:after="0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при расчетах с ИП и организациями</w:t>
      </w:r>
    </w:p>
    <w:p w:rsidR="006F2765" w:rsidRPr="006F2765" w:rsidRDefault="006F2765" w:rsidP="006F2765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Ставка 6% используется, если поступление от юридического лица или индивидуального предпринимателя</w:t>
      </w:r>
    </w:p>
    <w:p w:rsidR="006F2765" w:rsidRPr="006F2765" w:rsidRDefault="006F2765" w:rsidP="006F2765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нужно указать при формировании чека в приложении «Мой налог». Учет налоговых ставок и расчет суммы налога к уплате происходит автоматически. Все произведенные начисления и предварительную сумму налога к уплате можно увидеть в приложении в любое время в течение месяца.</w:t>
      </w:r>
    </w:p>
    <w:p w:rsidR="006F2765" w:rsidRPr="006F2765" w:rsidRDefault="006F2765" w:rsidP="006F2765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Налоговый режим будет действовать в течение 10 лет. В этот период ставки налога не изменятся.</w:t>
      </w:r>
    </w:p>
    <w:p w:rsidR="006F2765" w:rsidRPr="006F2765" w:rsidRDefault="006F2765" w:rsidP="006F2765">
      <w:pPr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</w:pPr>
      <w:r w:rsidRPr="006F2765"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  <w:t>Какие платежи заменяет налог на профессиональный доход</w:t>
      </w:r>
    </w:p>
    <w:p w:rsidR="006F2765" w:rsidRPr="006F2765" w:rsidRDefault="006F2765" w:rsidP="006F2765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применения специального налогового режима:</w:t>
      </w:r>
    </w:p>
    <w:p w:rsidR="006F2765" w:rsidRPr="006F2765" w:rsidRDefault="006F2765" w:rsidP="006F2765">
      <w:pPr>
        <w:numPr>
          <w:ilvl w:val="0"/>
          <w:numId w:val="2"/>
        </w:numPr>
        <w:spacing w:after="0" w:line="240" w:lineRule="auto"/>
        <w:ind w:left="4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Физические лица не уплачивают налог на доходы физических лиц с тех доходов, которые облагаются налогом на профессиональный доход.</w:t>
      </w:r>
    </w:p>
    <w:p w:rsidR="006F2765" w:rsidRPr="006F2765" w:rsidRDefault="006F2765" w:rsidP="006F2765">
      <w:pPr>
        <w:numPr>
          <w:ilvl w:val="0"/>
          <w:numId w:val="2"/>
        </w:numPr>
        <w:spacing w:after="0" w:line="240" w:lineRule="auto"/>
        <w:ind w:left="4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 не уплачивают:</w:t>
      </w:r>
    </w:p>
    <w:p w:rsidR="006F2765" w:rsidRPr="006F2765" w:rsidRDefault="006F2765" w:rsidP="006F2765">
      <w:pPr>
        <w:numPr>
          <w:ilvl w:val="1"/>
          <w:numId w:val="2"/>
        </w:numPr>
        <w:spacing w:after="0" w:line="240" w:lineRule="auto"/>
        <w:ind w:left="8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доходы физических лиц с тех доходов, которые облагаются налогом на профессиональный доход;</w:t>
      </w:r>
    </w:p>
    <w:p w:rsidR="006F2765" w:rsidRPr="006F2765" w:rsidRDefault="006F2765" w:rsidP="006F2765">
      <w:pPr>
        <w:numPr>
          <w:ilvl w:val="1"/>
          <w:numId w:val="2"/>
        </w:numPr>
        <w:spacing w:after="0" w:line="240" w:lineRule="auto"/>
        <w:ind w:left="8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стоимость, за исключением НДС при ввозе товаров на территорию России;</w:t>
      </w:r>
    </w:p>
    <w:p w:rsidR="006F2765" w:rsidRPr="006F2765" w:rsidRDefault="006F2765" w:rsidP="006F2765">
      <w:pPr>
        <w:numPr>
          <w:ilvl w:val="1"/>
          <w:numId w:val="2"/>
        </w:numPr>
        <w:spacing w:after="0" w:line="240" w:lineRule="auto"/>
        <w:ind w:left="8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фиксированные страховые взносы.</w:t>
      </w:r>
    </w:p>
    <w:p w:rsidR="006F2765" w:rsidRPr="006F2765" w:rsidRDefault="006F2765" w:rsidP="006F2765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предприниматели, которые зарегистрировались в качестве налогоплательщиков налога на профессиональный доход, не уплачивают фиксированные страховые взносы. На других специальных налоговых режимах страховые взносы нужно платить даже при отсутствии дохода.</w:t>
      </w:r>
    </w:p>
    <w:p w:rsidR="006F2765" w:rsidRPr="006F2765" w:rsidRDefault="006F2765" w:rsidP="006F2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дохода в течение налогового периода нет никаких обязательных, минимальных или фиксированных платежей. При этом </w:t>
      </w:r>
      <w:proofErr w:type="spellStart"/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самозанятые</w:t>
      </w:r>
      <w:proofErr w:type="spellEnd"/>
      <w:r w:rsidRPr="006F2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участниками системы обязательного медицинского страхования и могут получать бесплатную медицинскую помощь.</w:t>
      </w:r>
    </w:p>
    <w:p w:rsidR="00DB58FE" w:rsidRDefault="00DB58FE"/>
    <w:sectPr w:rsidR="00DB5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270E6"/>
    <w:multiLevelType w:val="multilevel"/>
    <w:tmpl w:val="F0D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6925AE"/>
    <w:multiLevelType w:val="multilevel"/>
    <w:tmpl w:val="68E2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97"/>
    <w:rsid w:val="000B05F8"/>
    <w:rsid w:val="00586ED9"/>
    <w:rsid w:val="006F2765"/>
    <w:rsid w:val="00DB3797"/>
    <w:rsid w:val="00DB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E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9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4665">
                  <w:marLeft w:val="0"/>
                  <w:marRight w:val="684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95794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36965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530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56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641571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641051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736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9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50646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01671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927073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6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26558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7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940415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845565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00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946340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82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94464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65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38144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67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9647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42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803140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7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04606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83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384126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45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4040">
                  <w:marLeft w:val="0"/>
                  <w:marRight w:val="684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0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910671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2167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48" w:space="15" w:color="0066B3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556002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14649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48" w:space="15" w:color="0066B3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94426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9258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48" w:space="15" w:color="0066B3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635045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1845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48" w:space="15" w:color="0066B3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653123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33196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48" w:space="15" w:color="0066B3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616733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41401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48" w:space="15" w:color="0066B3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959436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5746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48" w:space="15" w:color="0066B3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227359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45365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48" w:space="15" w:color="0066B3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4380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1539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48" w:space="15" w:color="0066B3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51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70169">
                  <w:marLeft w:val="0"/>
                  <w:marRight w:val="684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1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9346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53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33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48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50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013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2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241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04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741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0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134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3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49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891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796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98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830</Words>
  <Characters>4734</Characters>
  <Application>Microsoft Office Word</Application>
  <DocSecurity>0</DocSecurity>
  <Lines>39</Lines>
  <Paragraphs>11</Paragraphs>
  <ScaleCrop>false</ScaleCrop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XozUch</cp:lastModifiedBy>
  <cp:revision>5</cp:revision>
  <dcterms:created xsi:type="dcterms:W3CDTF">2025-02-19T10:53:00Z</dcterms:created>
  <dcterms:modified xsi:type="dcterms:W3CDTF">2025-02-20T05:30:00Z</dcterms:modified>
</cp:coreProperties>
</file>